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6746AECB" w:rsidR="00B53A27" w:rsidRPr="00936D55" w:rsidRDefault="00C51EAE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Salud Materna</w:t>
            </w:r>
          </w:p>
        </w:tc>
      </w:tr>
      <w:tr w:rsidR="00B53A27" w:rsidRPr="00936D55" w14:paraId="77CED2D0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5BABF1CF" w:rsidR="00B53A27" w:rsidRPr="00936D55" w:rsidRDefault="00C51EAE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Servicios de Salud de Sinaloa</w:t>
            </w:r>
          </w:p>
        </w:tc>
      </w:tr>
      <w:tr w:rsidR="00B53A27" w:rsidRPr="00936D55" w14:paraId="0D97458B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65C33147" w:rsidR="00B53A27" w:rsidRPr="00936D55" w:rsidRDefault="00C51EAE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Servicios de Salud de Sinaloa</w:t>
            </w:r>
          </w:p>
        </w:tc>
      </w:tr>
      <w:tr w:rsidR="00B53A27" w:rsidRPr="00936D55" w14:paraId="5D32DA8A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5AC8A2B1" w:rsidR="00B53A27" w:rsidRPr="00936D55" w:rsidRDefault="00C51EAE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Desempeño</w:t>
            </w:r>
          </w:p>
        </w:tc>
      </w:tr>
      <w:tr w:rsidR="00B53A27" w:rsidRPr="00936D55" w14:paraId="5AC1B1FE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4CFCE39E" w:rsidR="00B53A27" w:rsidRPr="00936D55" w:rsidRDefault="00C51EAE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2022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21"/>
        <w:gridCol w:w="2469"/>
        <w:gridCol w:w="2835"/>
        <w:gridCol w:w="1999"/>
      </w:tblGrid>
      <w:tr w:rsidR="00BD0258" w:rsidRPr="00BD0258" w14:paraId="144EB42F" w14:textId="77777777" w:rsidTr="00320B3A">
        <w:trPr>
          <w:trHeight w:val="886"/>
          <w:tblHeader/>
        </w:trPr>
        <w:tc>
          <w:tcPr>
            <w:tcW w:w="1921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469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835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1999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1C1825" w:rsidRPr="00936D55" w14:paraId="3F02C46D" w14:textId="77777777" w:rsidTr="00320B3A">
        <w:trPr>
          <w:trHeight w:val="2711"/>
        </w:trPr>
        <w:tc>
          <w:tcPr>
            <w:tcW w:w="1921" w:type="dxa"/>
            <w:vAlign w:val="center"/>
          </w:tcPr>
          <w:p w14:paraId="70425297" w14:textId="27D32131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469" w:type="dxa"/>
            <w:vAlign w:val="center"/>
          </w:tcPr>
          <w:p w14:paraId="36CFBCCD" w14:textId="4D5274F0" w:rsidR="00936D55" w:rsidRPr="00D941C9" w:rsidRDefault="00C51EAE" w:rsidP="00D941C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41C9">
              <w:rPr>
                <w:rFonts w:asciiTheme="minorHAnsi" w:hAnsiTheme="minorHAnsi" w:cstheme="minorHAnsi"/>
                <w:sz w:val="20"/>
                <w:szCs w:val="20"/>
              </w:rPr>
              <w:t>Falta de personal para supervisión y capacitación a nivel estatal, pero sobre todo a nivel jurisdiccional</w:t>
            </w:r>
            <w:r w:rsidR="00D941C9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D941C9">
              <w:rPr>
                <w:rFonts w:asciiTheme="minorHAnsi" w:hAnsiTheme="minorHAnsi" w:cstheme="minorHAnsi"/>
                <w:sz w:val="20"/>
                <w:szCs w:val="20"/>
              </w:rPr>
              <w:t>Falta de continuidad de personal con experiencia</w:t>
            </w:r>
            <w:r w:rsidR="00D941C9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D941C9">
              <w:rPr>
                <w:rFonts w:asciiTheme="minorHAnsi" w:hAnsiTheme="minorHAnsi" w:cstheme="minorHAnsi"/>
                <w:sz w:val="20"/>
                <w:szCs w:val="20"/>
              </w:rPr>
              <w:t>Falta de personal capacitado en entornos habilitantes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8AE607" w14:textId="0DD4A37A" w:rsidR="0056725C" w:rsidRPr="00D941C9" w:rsidRDefault="00D941C9" w:rsidP="00D941C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e</w:t>
            </w:r>
            <w:r w:rsidR="002D0056" w:rsidRPr="00D941C9">
              <w:rPr>
                <w:rFonts w:asciiTheme="minorHAnsi" w:hAnsiTheme="minorHAnsi" w:cstheme="minorHAnsi"/>
                <w:sz w:val="20"/>
                <w:szCs w:val="20"/>
              </w:rPr>
              <w:t>l programa de Salud Materna y Perinatal puede promover capacitaciones y/o talleres para personal de salud en temas relacionados a este programa y en apego a normas oficiales mexicanas, linea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mientos y documentos oficiales.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DA7876B" w14:textId="1498E579" w:rsidR="00936D55" w:rsidRPr="00D05CDC" w:rsidRDefault="00C51EAE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1EAE">
              <w:rPr>
                <w:rFonts w:asciiTheme="minorHAnsi" w:hAnsiTheme="minorHAnsi" w:cstheme="minorHAnsi"/>
                <w:sz w:val="20"/>
                <w:szCs w:val="20"/>
              </w:rPr>
              <w:t>Promover capacitaciones y/o talleres para el personal</w:t>
            </w:r>
          </w:p>
        </w:tc>
      </w:tr>
      <w:tr w:rsidR="001C1825" w:rsidRPr="00936D55" w14:paraId="4D3DAD0C" w14:textId="77777777" w:rsidTr="00320B3A">
        <w:trPr>
          <w:trHeight w:val="3108"/>
        </w:trPr>
        <w:tc>
          <w:tcPr>
            <w:tcW w:w="1921" w:type="dxa"/>
            <w:vAlign w:val="center"/>
          </w:tcPr>
          <w:p w14:paraId="6EBB4888" w14:textId="77777777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469" w:type="dxa"/>
            <w:vAlign w:val="center"/>
          </w:tcPr>
          <w:p w14:paraId="07DCA505" w14:textId="47339E70" w:rsidR="00936D55" w:rsidRPr="00D941C9" w:rsidRDefault="00C51EAE" w:rsidP="00D941C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41C9">
              <w:rPr>
                <w:rFonts w:asciiTheme="minorHAnsi" w:hAnsiTheme="minorHAnsi" w:cstheme="minorHAnsi"/>
                <w:sz w:val="20"/>
                <w:szCs w:val="20"/>
              </w:rPr>
              <w:t>No se encuentra sistematizado Sistema de Referencia y Contrarreferencia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B3706E" w14:textId="60499D61" w:rsidR="00936D55" w:rsidRPr="00D941C9" w:rsidRDefault="00D941C9" w:rsidP="00D941C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2A0331" w:rsidRPr="00D941C9">
              <w:rPr>
                <w:rFonts w:asciiTheme="minorHAnsi" w:hAnsiTheme="minorHAnsi" w:cstheme="minorHAnsi"/>
                <w:sz w:val="20"/>
                <w:szCs w:val="20"/>
              </w:rPr>
              <w:t>istematizar un “Sistema de</w:t>
            </w:r>
            <w:r w:rsidR="002D0056" w:rsidRPr="00D941C9">
              <w:rPr>
                <w:rFonts w:asciiTheme="minorHAnsi" w:hAnsiTheme="minorHAnsi" w:cstheme="minorHAnsi"/>
                <w:sz w:val="20"/>
                <w:szCs w:val="20"/>
              </w:rPr>
              <w:t xml:space="preserve"> Referencia y contra-referencia” es competencia de 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Dirección de Atención Médica, sin embargo, e</w:t>
            </w:r>
            <w:r w:rsidR="002D0056" w:rsidRPr="00D941C9">
              <w:rPr>
                <w:rFonts w:asciiTheme="minorHAnsi" w:hAnsiTheme="minorHAnsi" w:cstheme="minorHAnsi"/>
                <w:sz w:val="20"/>
                <w:szCs w:val="20"/>
              </w:rPr>
              <w:t xml:space="preserve">l programa de Salud Materna puede colaborar con la supervisión de este sistema en caso de referirse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mujeres en estado gestacional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CED0DF8" w14:textId="3B6A1D25" w:rsidR="00936D55" w:rsidRPr="00D05CDC" w:rsidRDefault="00D941C9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Supervisar</w:t>
            </w:r>
            <w:r w:rsidR="00C51EAE" w:rsidRPr="00C51EAE">
              <w:rPr>
                <w:rFonts w:asciiTheme="minorHAnsi" w:hAnsiTheme="minorHAnsi" w:cstheme="minorHAnsi"/>
                <w:sz w:val="20"/>
                <w:szCs w:val="20"/>
              </w:rPr>
              <w:t xml:space="preserve"> la sistematización de un “Sistema de Referencia y Contrarreferencia”</w:t>
            </w:r>
          </w:p>
        </w:tc>
      </w:tr>
      <w:tr w:rsidR="001C1825" w:rsidRPr="00936D55" w14:paraId="6202F808" w14:textId="77777777" w:rsidTr="00320B3A">
        <w:trPr>
          <w:trHeight w:val="334"/>
        </w:trPr>
        <w:tc>
          <w:tcPr>
            <w:tcW w:w="1921" w:type="dxa"/>
            <w:vAlign w:val="center"/>
          </w:tcPr>
          <w:p w14:paraId="2FCCAB4C" w14:textId="77777777" w:rsidR="00B875B8" w:rsidRPr="00936D55" w:rsidRDefault="00B875B8" w:rsidP="00B875B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B875B8" w:rsidRPr="00D02A3D" w:rsidRDefault="00B875B8" w:rsidP="00B875B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469" w:type="dxa"/>
            <w:vAlign w:val="center"/>
          </w:tcPr>
          <w:p w14:paraId="4C3DA5D5" w14:textId="05BA5CC0" w:rsidR="00B875B8" w:rsidRPr="00D941C9" w:rsidRDefault="00C51EAE" w:rsidP="00D941C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41C9">
              <w:rPr>
                <w:rFonts w:asciiTheme="minorHAnsi" w:hAnsiTheme="minorHAnsi" w:cstheme="minorHAnsi"/>
                <w:sz w:val="20"/>
                <w:szCs w:val="20"/>
              </w:rPr>
              <w:t>Sistema de información deficiente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0FC487" w14:textId="0BCA876F" w:rsidR="00B875B8" w:rsidRPr="00D941C9" w:rsidRDefault="00D941C9" w:rsidP="00D941C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e</w:t>
            </w:r>
            <w:r w:rsidR="002D0056" w:rsidRPr="00D941C9">
              <w:rPr>
                <w:rFonts w:asciiTheme="minorHAnsi" w:hAnsiTheme="minorHAnsi" w:cstheme="minorHAnsi"/>
                <w:sz w:val="20"/>
                <w:szCs w:val="20"/>
              </w:rPr>
              <w:t xml:space="preserve">l programa de Salud Materna y perinatal puede </w:t>
            </w:r>
            <w:r w:rsidR="005374D6" w:rsidRPr="00D941C9">
              <w:rPr>
                <w:rFonts w:asciiTheme="minorHAnsi" w:hAnsiTheme="minorHAnsi" w:cstheme="minorHAnsi"/>
                <w:sz w:val="20"/>
                <w:szCs w:val="20"/>
              </w:rPr>
              <w:t xml:space="preserve">gestionar la actualización y funcionalidad del sistema de información en las unidades de salud a las autoridades correspondientes, donde se otorgue atención 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la mujer en estado gestacional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BF35B51" w14:textId="65479899" w:rsidR="00B875B8" w:rsidRPr="00D05CDC" w:rsidRDefault="00C51EAE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1EAE">
              <w:rPr>
                <w:rFonts w:asciiTheme="minorHAnsi" w:hAnsiTheme="minorHAnsi" w:cstheme="minorHAnsi"/>
                <w:sz w:val="20"/>
                <w:szCs w:val="20"/>
              </w:rPr>
              <w:t>Gestionar la adecuación de un Sistema de información estatal</w:t>
            </w:r>
          </w:p>
        </w:tc>
      </w:tr>
      <w:tr w:rsidR="00C51EAE" w:rsidRPr="00936D55" w14:paraId="7E78A1F8" w14:textId="77777777" w:rsidTr="00320B3A">
        <w:trPr>
          <w:trHeight w:val="3311"/>
        </w:trPr>
        <w:tc>
          <w:tcPr>
            <w:tcW w:w="1921" w:type="dxa"/>
            <w:vAlign w:val="center"/>
          </w:tcPr>
          <w:p w14:paraId="5EBD3169" w14:textId="77777777" w:rsidR="00C51EAE" w:rsidRPr="00936D55" w:rsidRDefault="00C51EAE" w:rsidP="00C51EAE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569E94BD" w14:textId="38685951" w:rsidR="00C51EAE" w:rsidRPr="00936D55" w:rsidRDefault="00C51EAE" w:rsidP="00C51EA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469" w:type="dxa"/>
            <w:vAlign w:val="center"/>
          </w:tcPr>
          <w:p w14:paraId="1CBCF7D8" w14:textId="0BFAC0EB" w:rsidR="00C51EAE" w:rsidRPr="00D941C9" w:rsidRDefault="00C51EAE" w:rsidP="00D941C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41C9">
              <w:rPr>
                <w:rFonts w:asciiTheme="minorHAnsi" w:hAnsiTheme="minorHAnsi" w:cstheme="minorHAnsi"/>
                <w:sz w:val="20"/>
                <w:szCs w:val="20"/>
              </w:rPr>
              <w:t>Desconfianza de la población en la calidad de atención que se otorga en los Servicios de Salud de Sinaloa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7CE380" w14:textId="024FF650" w:rsidR="00C51EAE" w:rsidRPr="00D941C9" w:rsidRDefault="00D941C9" w:rsidP="00D941C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e</w:t>
            </w:r>
            <w:r w:rsidR="001462B7" w:rsidRPr="00D941C9">
              <w:rPr>
                <w:rFonts w:asciiTheme="minorHAnsi" w:hAnsiTheme="minorHAnsi" w:cstheme="minorHAnsi"/>
                <w:sz w:val="20"/>
                <w:szCs w:val="20"/>
              </w:rPr>
              <w:t>l programa de Salud Materna y Perinatal promover</w:t>
            </w:r>
            <w:r w:rsidR="00F6794D" w:rsidRPr="00D941C9"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="001462B7" w:rsidRPr="00D941C9">
              <w:rPr>
                <w:rFonts w:asciiTheme="minorHAnsi" w:hAnsiTheme="minorHAnsi" w:cstheme="minorHAnsi"/>
                <w:sz w:val="20"/>
                <w:szCs w:val="20"/>
              </w:rPr>
              <w:t xml:space="preserve"> la prevención de la mortalidad materna </w:t>
            </w:r>
            <w:bookmarkStart w:id="1" w:name="_GoBack"/>
            <w:bookmarkEnd w:id="1"/>
            <w:r w:rsidR="001462B7" w:rsidRPr="00D941C9">
              <w:rPr>
                <w:rFonts w:asciiTheme="minorHAnsi" w:hAnsiTheme="minorHAnsi" w:cstheme="minorHAnsi"/>
                <w:sz w:val="20"/>
                <w:szCs w:val="20"/>
              </w:rPr>
              <w:t xml:space="preserve">mediante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462B7" w:rsidRPr="00D941C9">
              <w:rPr>
                <w:rFonts w:asciiTheme="minorHAnsi" w:hAnsiTheme="minorHAnsi" w:cstheme="minorHAnsi"/>
                <w:sz w:val="20"/>
                <w:szCs w:val="20"/>
              </w:rPr>
              <w:t>ecomendaciones emitidas en Comité de Prevención, Estudio y Seguimiento de la Morbilidad y Mortalidad Materna y Perinatal</w:t>
            </w:r>
            <w:r w:rsidR="00F6794D" w:rsidRPr="00D941C9">
              <w:rPr>
                <w:rFonts w:asciiTheme="minorHAnsi" w:hAnsiTheme="minorHAnsi" w:cstheme="minorHAnsi"/>
                <w:sz w:val="20"/>
                <w:szCs w:val="20"/>
              </w:rPr>
              <w:t xml:space="preserve"> y la participación en la Jornadas de Salud Publica Nacionales que se llevan a cabo en el estado.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0A306AAA" w14:textId="1B0636A4" w:rsidR="00C51EAE" w:rsidRPr="00D05CDC" w:rsidRDefault="00C51EAE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1EAE">
              <w:rPr>
                <w:rFonts w:asciiTheme="minorHAnsi" w:hAnsiTheme="minorHAnsi" w:cstheme="minorHAnsi"/>
                <w:sz w:val="20"/>
                <w:szCs w:val="20"/>
              </w:rPr>
              <w:t>Llevar a cabo jornadas de promoción y difusión sobre la prevención de la mortalidad materna</w:t>
            </w:r>
          </w:p>
        </w:tc>
      </w:tr>
      <w:tr w:rsidR="001E4378" w:rsidRPr="00936D55" w14:paraId="2D0E392B" w14:textId="77777777" w:rsidTr="00320B3A">
        <w:tc>
          <w:tcPr>
            <w:tcW w:w="1921" w:type="dxa"/>
            <w:vAlign w:val="center"/>
          </w:tcPr>
          <w:p w14:paraId="5B77ED24" w14:textId="77777777" w:rsidR="006A6736" w:rsidRPr="00936D55" w:rsidRDefault="006A6736" w:rsidP="006A6736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410C0EE9" w14:textId="593AF0B3" w:rsidR="001E4378" w:rsidRPr="00936D55" w:rsidRDefault="006A6736" w:rsidP="006A6736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469" w:type="dxa"/>
            <w:vAlign w:val="center"/>
          </w:tcPr>
          <w:p w14:paraId="06A4CC1A" w14:textId="4263C578" w:rsidR="001E4378" w:rsidRPr="00D941C9" w:rsidRDefault="001E4378" w:rsidP="00D941C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41C9">
              <w:rPr>
                <w:rFonts w:asciiTheme="minorHAnsi" w:hAnsiTheme="minorHAnsi" w:cstheme="minorHAnsi"/>
                <w:sz w:val="20"/>
                <w:szCs w:val="20"/>
              </w:rPr>
              <w:t>La MIR del ejercicio 2022, no se estable</w:t>
            </w:r>
            <w:r w:rsidR="00D941C9" w:rsidRPr="00D941C9">
              <w:rPr>
                <w:rFonts w:asciiTheme="minorHAnsi" w:hAnsiTheme="minorHAnsi" w:cstheme="minorHAnsi"/>
                <w:sz w:val="20"/>
                <w:szCs w:val="20"/>
              </w:rPr>
              <w:t>cen</w:t>
            </w:r>
            <w:r w:rsidRPr="00D941C9">
              <w:rPr>
                <w:rFonts w:asciiTheme="minorHAnsi" w:hAnsiTheme="minorHAnsi" w:cstheme="minorHAnsi"/>
                <w:sz w:val="20"/>
                <w:szCs w:val="20"/>
              </w:rPr>
              <w:t xml:space="preserve"> las p</w:t>
            </w:r>
            <w:r w:rsidR="00D941C9" w:rsidRPr="00D941C9">
              <w:rPr>
                <w:rFonts w:asciiTheme="minorHAnsi" w:hAnsiTheme="minorHAnsi" w:cstheme="minorHAnsi"/>
                <w:sz w:val="20"/>
                <w:szCs w:val="20"/>
              </w:rPr>
              <w:t>oblaciones potencial y objetivo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36B18C" w14:textId="0876919E" w:rsidR="001E4378" w:rsidRPr="00D941C9" w:rsidRDefault="00D941C9" w:rsidP="00D941C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se trabajará en dicha corrección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4FF54B02" w14:textId="74F6493C" w:rsidR="001E4378" w:rsidRPr="001E4378" w:rsidRDefault="001E4378" w:rsidP="001E437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R</w:t>
            </w:r>
            <w:r w:rsidRPr="001E4378">
              <w:rPr>
                <w:rFonts w:asciiTheme="minorHAnsi" w:hAnsiTheme="minorHAnsi" w:cstheme="minorHAnsi"/>
                <w:sz w:val="20"/>
                <w:szCs w:val="20"/>
              </w:rPr>
              <w:t>ealiza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 la corrección correspondiente y publicación de la MIR</w:t>
            </w:r>
          </w:p>
          <w:p w14:paraId="7C463939" w14:textId="77777777" w:rsidR="001E4378" w:rsidRPr="00C51EAE" w:rsidRDefault="001E4378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32B6BEAE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16771F">
        <w:rPr>
          <w:rFonts w:asciiTheme="minorHAnsi" w:hAnsiTheme="minorHAnsi" w:cstheme="minorHAnsi"/>
          <w:sz w:val="20"/>
          <w:szCs w:val="24"/>
        </w:rPr>
        <w:t>Interna</w:t>
      </w:r>
      <w:r w:rsidRPr="00936D55">
        <w:rPr>
          <w:rFonts w:asciiTheme="minorHAnsi" w:hAnsiTheme="minorHAnsi" w:cstheme="minorHAnsi"/>
          <w:sz w:val="20"/>
          <w:szCs w:val="24"/>
        </w:rPr>
        <w:t xml:space="preserve"> de </w:t>
      </w:r>
      <w:r w:rsidR="00C51EAE">
        <w:rPr>
          <w:rFonts w:asciiTheme="minorHAnsi" w:hAnsiTheme="minorHAnsi" w:cstheme="minorHAnsi"/>
          <w:sz w:val="20"/>
          <w:szCs w:val="24"/>
        </w:rPr>
        <w:t>Desempeño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6B9F82CA" w14:textId="0C75AA53" w:rsidR="00B875B8" w:rsidRDefault="00C51EAE" w:rsidP="00C51EAE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51EAE">
        <w:rPr>
          <w:rFonts w:asciiTheme="minorHAnsi" w:hAnsiTheme="minorHAnsi" w:cstheme="minorHAnsi"/>
          <w:sz w:val="20"/>
          <w:szCs w:val="20"/>
        </w:rPr>
        <w:t>Para el ejercicio fiscal 2022, el programa contaba con una población objetivo de 22,000 mujeres, logrando atender a 17,964 mujeres embarazadas en alrededor de los 18 municipios del Estado de Sinaloa.</w:t>
      </w:r>
    </w:p>
    <w:p w14:paraId="1913EABA" w14:textId="17507248" w:rsidR="00C51EAE" w:rsidRPr="00ED12C1" w:rsidRDefault="00C51EAE" w:rsidP="00C51EAE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51EAE">
        <w:rPr>
          <w:rFonts w:asciiTheme="minorHAnsi" w:hAnsiTheme="minorHAnsi" w:cstheme="minorHAnsi"/>
          <w:sz w:val="20"/>
          <w:szCs w:val="20"/>
        </w:rPr>
        <w:t>Asimismo, en el ejercicio fiscal 2022, el programa de Salud Materna se comprometió con el CNEGSR en gestionar con el área pertinente la funcionalidad de un Sistema de información estatal, así como capacitar a personal de salud en atención a la embarazada con el objetivo de mejorar la calidad de la atención basada en los derechos reproductivos de las mujeres, con enfoque intercultural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2E1142C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D0258">
        <w:rPr>
          <w:rFonts w:asciiTheme="minorHAnsi" w:hAnsiTheme="minorHAnsi" w:cstheme="minorHAnsi"/>
          <w:bCs/>
          <w:sz w:val="20"/>
          <w:szCs w:val="20"/>
          <w:lang w:val="es-ES"/>
        </w:rPr>
        <w:t>2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363BF" w14:textId="77777777" w:rsidR="00580DFF" w:rsidRDefault="00580DFF" w:rsidP="008E5209">
      <w:pPr>
        <w:spacing w:after="0" w:line="240" w:lineRule="auto"/>
      </w:pPr>
      <w:r>
        <w:separator/>
      </w:r>
    </w:p>
  </w:endnote>
  <w:endnote w:type="continuationSeparator" w:id="0">
    <w:p w14:paraId="29A7DDBD" w14:textId="77777777" w:rsidR="00580DFF" w:rsidRDefault="00580DFF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5E232669" w:rsidR="001462B7" w:rsidRPr="00D05CDC" w:rsidRDefault="001462B7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320B3A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456B1D54" w:rsidR="001462B7" w:rsidRPr="00D05CDC" w:rsidRDefault="001462B7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320B3A" w:rsidRPr="00320B3A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63763" w14:textId="77777777" w:rsidR="00580DFF" w:rsidRDefault="00580DFF" w:rsidP="008E5209">
      <w:pPr>
        <w:spacing w:after="0" w:line="240" w:lineRule="auto"/>
      </w:pPr>
      <w:r>
        <w:separator/>
      </w:r>
    </w:p>
  </w:footnote>
  <w:footnote w:type="continuationSeparator" w:id="0">
    <w:p w14:paraId="6C83EFDD" w14:textId="77777777" w:rsidR="00580DFF" w:rsidRDefault="00580DFF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D5AF8" w14:textId="60BA9E26" w:rsidR="001462B7" w:rsidRPr="00E92C4D" w:rsidRDefault="001462B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E92C4D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2C4D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8E507" w14:textId="66879F43" w:rsidR="001462B7" w:rsidRPr="00075974" w:rsidRDefault="001462B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868B3"/>
    <w:multiLevelType w:val="hybridMultilevel"/>
    <w:tmpl w:val="CC22AF8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5B1C"/>
    <w:rsid w:val="000B745B"/>
    <w:rsid w:val="000C5759"/>
    <w:rsid w:val="000C7555"/>
    <w:rsid w:val="000C7DB8"/>
    <w:rsid w:val="000D07E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462B7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4378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0331"/>
    <w:rsid w:val="002A29EE"/>
    <w:rsid w:val="002A318E"/>
    <w:rsid w:val="002B2C96"/>
    <w:rsid w:val="002B45DE"/>
    <w:rsid w:val="002D0056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0B3A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374D6"/>
    <w:rsid w:val="00550AFC"/>
    <w:rsid w:val="00555F51"/>
    <w:rsid w:val="005565AC"/>
    <w:rsid w:val="00564E3C"/>
    <w:rsid w:val="0056725C"/>
    <w:rsid w:val="00575727"/>
    <w:rsid w:val="005773F7"/>
    <w:rsid w:val="00580DFF"/>
    <w:rsid w:val="005826E6"/>
    <w:rsid w:val="00582D7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A6736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13C7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C702A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1EAE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777AB"/>
    <w:rsid w:val="00D8309E"/>
    <w:rsid w:val="00D92DBC"/>
    <w:rsid w:val="00D941C9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2C4D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6794D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386E1-7571-4649-9620-46C273561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566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Lenovo</cp:lastModifiedBy>
  <cp:revision>14</cp:revision>
  <cp:lastPrinted>2021-10-18T17:24:00Z</cp:lastPrinted>
  <dcterms:created xsi:type="dcterms:W3CDTF">2022-12-15T17:02:00Z</dcterms:created>
  <dcterms:modified xsi:type="dcterms:W3CDTF">2024-03-11T19:55:00Z</dcterms:modified>
</cp:coreProperties>
</file>